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5AB" w:rsidRPr="000C45AB" w:rsidRDefault="000C45AB" w:rsidP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5AB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4700A8" w:rsidRDefault="004700A8" w:rsidP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ГОРОДА КОМСОМОЛЬСКА-НА-АМУРЕ </w:t>
      </w:r>
    </w:p>
    <w:p w:rsidR="000C45AB" w:rsidRPr="000C45AB" w:rsidRDefault="000C45AB" w:rsidP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5AB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 В ГОРОДЕ</w:t>
      </w:r>
    </w:p>
    <w:p w:rsidR="000C45AB" w:rsidRPr="000C45AB" w:rsidRDefault="000C45AB" w:rsidP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5AB">
        <w:rPr>
          <w:rFonts w:ascii="Times New Roman" w:hAnsi="Times New Roman" w:cs="Times New Roman"/>
          <w:b/>
          <w:bCs/>
          <w:sz w:val="28"/>
          <w:szCs w:val="28"/>
        </w:rPr>
        <w:t>КОМСОМОЛЬСКЕ-НА-АМУРЕ»</w:t>
      </w:r>
    </w:p>
    <w:p w:rsidR="000C45AB" w:rsidRDefault="000C45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C45AB" w:rsidRPr="000C45AB" w:rsidRDefault="000C45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45AB">
        <w:rPr>
          <w:rFonts w:ascii="Times New Roman" w:hAnsi="Times New Roman" w:cs="Times New Roman"/>
          <w:sz w:val="28"/>
          <w:szCs w:val="28"/>
        </w:rPr>
        <w:t>УТВЕРЖДЕН</w:t>
      </w:r>
    </w:p>
    <w:p w:rsidR="000C45AB" w:rsidRPr="000C45AB" w:rsidRDefault="000C45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45A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0C45AB" w:rsidRPr="000C45AB" w:rsidRDefault="000C45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C45AB">
        <w:rPr>
          <w:rFonts w:ascii="Times New Roman" w:hAnsi="Times New Roman" w:cs="Times New Roman"/>
          <w:sz w:val="28"/>
          <w:szCs w:val="28"/>
        </w:rPr>
        <w:t>дминистрации города</w:t>
      </w:r>
    </w:p>
    <w:p w:rsidR="000C45AB" w:rsidRPr="000C45AB" w:rsidRDefault="000C45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45AB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0C45AB" w:rsidRDefault="00BE2B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октября 2019 года №</w:t>
      </w:r>
      <w:r w:rsidR="000C45AB" w:rsidRPr="000C45AB">
        <w:rPr>
          <w:rFonts w:ascii="Times New Roman" w:hAnsi="Times New Roman" w:cs="Times New Roman"/>
          <w:sz w:val="28"/>
          <w:szCs w:val="28"/>
        </w:rPr>
        <w:t xml:space="preserve"> 2399-па</w:t>
      </w:r>
    </w:p>
    <w:p w:rsidR="004700A8" w:rsidRDefault="004700A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E2B6C">
        <w:rPr>
          <w:rFonts w:ascii="Times New Roman" w:hAnsi="Times New Roman" w:cs="Times New Roman"/>
          <w:sz w:val="28"/>
          <w:szCs w:val="28"/>
        </w:rPr>
        <w:t>от 28 марта 2024 года № 622</w:t>
      </w:r>
      <w:r w:rsidRPr="004700A8">
        <w:rPr>
          <w:rFonts w:ascii="Times New Roman" w:hAnsi="Times New Roman" w:cs="Times New Roman"/>
          <w:sz w:val="28"/>
          <w:szCs w:val="28"/>
        </w:rPr>
        <w:t>-па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C45AB" w:rsidRPr="000C45AB" w:rsidRDefault="000C45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45AB" w:rsidRPr="000C45AB" w:rsidRDefault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  <w:r w:rsidRPr="000C45A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4700A8" w:rsidRDefault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5A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0C45AB" w:rsidRPr="000C45AB" w:rsidRDefault="004700A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города Комсомольска-на-Амуре </w:t>
      </w:r>
      <w:r w:rsidR="000C45AB" w:rsidRPr="000C45AB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 в городе Комсомольске-на-Амуре»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C45AB" w:rsidRDefault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5AB">
        <w:rPr>
          <w:rFonts w:ascii="Times New Roman" w:hAnsi="Times New Roman" w:cs="Times New Roman"/>
          <w:b/>
          <w:bCs/>
          <w:sz w:val="28"/>
          <w:szCs w:val="28"/>
        </w:rPr>
        <w:t>(далее – П</w:t>
      </w:r>
      <w:r w:rsidR="003A7999">
        <w:rPr>
          <w:rFonts w:ascii="Times New Roman" w:hAnsi="Times New Roman" w:cs="Times New Roman"/>
          <w:b/>
          <w:bCs/>
          <w:sz w:val="28"/>
          <w:szCs w:val="28"/>
        </w:rPr>
        <w:t>рограмма</w:t>
      </w:r>
      <w:r w:rsidRPr="000C45A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0C45AB" w:rsidRPr="000C45AB" w:rsidRDefault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479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22"/>
        <w:gridCol w:w="7058"/>
      </w:tblGrid>
      <w:tr w:rsidR="00CA3484" w:rsidRPr="00CA3484" w:rsidTr="00CA3484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физи</w:t>
            </w:r>
            <w:r w:rsidR="001D5FA3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ческой культуре, спорту и молодё</w:t>
            </w: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жной политике администрации города Комсомольска-на-Амуре Хабаровского края (далее - Управление по физи</w:t>
            </w:r>
            <w:r w:rsidR="001D5FA3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ческой культуре, спорту и молодё</w:t>
            </w: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жной политике)</w:t>
            </w:r>
          </w:p>
        </w:tc>
      </w:tr>
      <w:tr w:rsidR="00CA3484" w:rsidRPr="00CA3484" w:rsidTr="00CA3484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Соисполнители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Комсомольска-на-Амуре Хабаровского края (далее - Управление архитектуры и градостроительства)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CA3484" w:rsidRPr="00CA3484" w:rsidTr="00CA3484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условий, обеспечивающих возможность населению города Комсомольска-на-Амуре систематически заниматься физической культурой и спортом</w:t>
            </w:r>
          </w:p>
        </w:tc>
      </w:tr>
      <w:tr w:rsidR="00CA3484" w:rsidRPr="00CA3484" w:rsidTr="00CA3484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вовлечение населения, проживающего на территории муниципального образования города Комсомольска-на-Амуре, в занятия физической культурой и спортом;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инфраструктуры сферы физической культуры и спорта</w:t>
            </w:r>
          </w:p>
        </w:tc>
      </w:tr>
      <w:tr w:rsidR="00CA3484" w:rsidRPr="00CA3484" w:rsidTr="00CA3484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CA3484" w:rsidRPr="00CA3484" w:rsidTr="00CA3484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условий для вовлечения различных групп населения города к регулярным занятиям физической культурой и спортом;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организация предоставления услуг муниципальными спортивными школами олимпийского резерва;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реализация мероприятий </w:t>
            </w:r>
            <w:r w:rsidR="001D5FA3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регионального проекта «Спорт-норма жизни»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современной инфраструктуры учреждений физической культуры и массового спорта</w:t>
            </w:r>
          </w:p>
        </w:tc>
      </w:tr>
      <w:tr w:rsidR="00CA3484" w:rsidRPr="00CA3484" w:rsidTr="00CA3484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граждан города Комсомольска-на-Амуре, систематически занимающихся физической культурой и спортом</w:t>
            </w:r>
          </w:p>
        </w:tc>
      </w:tr>
      <w:tr w:rsidR="00CA3484" w:rsidRPr="00CA3484" w:rsidTr="00CA3484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первый этап - с 2020 по 2025 год,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 этап - с 2026 по 2028 год</w:t>
            </w:r>
          </w:p>
        </w:tc>
      </w:tr>
      <w:tr w:rsidR="00CA3484" w:rsidRPr="00CA3484" w:rsidTr="00CA3484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программы за </w:t>
            </w:r>
            <w:r w:rsidR="007311CA"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счёт</w:t>
            </w: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средств местного бюджета и прогнозная (справочная) оценка расходов краевого, федерального бюджетов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средств, направляемых на реализацию мероприятий муниципальной программы, составляет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4 944 317,33 тыс. рублей, в том числе: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281 873,38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514 039,16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827 465,25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692 318,94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714 565,02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279 850,99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– 275 501,53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 – 633 501,53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– 725 201,53 тыс. рублей.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1) средства местного бюджета – 2 970 765,32 тыс. рублей, в том числе: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274 058,70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238 031,65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267 767,33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2023 год – 327 944,89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303 635,23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279 697,65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2026 год – 275 348,19 тыс. рублей; 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2027 год – 526 428,19 тыс. рублей; 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– 477 853,49 тыс. рублей.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2) средства краевого бюджета (</w:t>
            </w:r>
            <w:proofErr w:type="spellStart"/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- 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617 620,23 тыс. рублей, в том числе: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1 381,16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8 679,88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17 281,02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104 157,48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410 292,63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153,34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– 153,34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 – 22 873,34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– 52 648,04 тыс. рублей.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3) средства федерального бюджета (</w:t>
            </w:r>
            <w:proofErr w:type="spellStart"/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)-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1 355 931,78 тыс. рублей, в том числе: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6 433,52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267 327,63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542 416,90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260 216,57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637,16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0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– 0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 – 84 200,0 тыс. рублей,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– 194 700,0 тыс. рублей.</w:t>
            </w:r>
          </w:p>
        </w:tc>
      </w:tr>
      <w:tr w:rsidR="00CA3484" w:rsidRPr="00CA3484" w:rsidTr="00CA3484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доли граждан города Комсомольска-на-Амуре, систематически занимающихся физической культурой и спортом до 66,6%;</w:t>
            </w:r>
          </w:p>
          <w:p w:rsidR="00CA3484" w:rsidRPr="00CA3484" w:rsidRDefault="001D5FA3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доли детей и молодё</w:t>
            </w:r>
            <w:r w:rsidR="00CA3484"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 в возрасте 3 - 29 лет, систематически занимающихся физической культурой и спортом,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общей численности детей и молодё</w:t>
            </w:r>
            <w:r w:rsidR="00CA3484"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жи города Комсомольска-на-Амуре до 88,5%;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увеличение доли обучающихся в возрасте 6 - 29 лет, систематически занимающихся физической культурой и спортом, в общей численности обучающихся города </w:t>
            </w: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Комсомольска-на-Амуре до 90%;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доли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 города Комсомольска-на-Амуре до 64%;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доли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 города Комсомольск-на-Амуре до 37,7%;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доли жителей, выполнивших нормативы Всероссийского физк</w:t>
            </w:r>
            <w:r w:rsidR="007311CA">
              <w:rPr>
                <w:rFonts w:ascii="Times New Roman" w:eastAsia="Times New Roman" w:hAnsi="Times New Roman" w:cs="Times New Roman"/>
                <w:sz w:val="28"/>
                <w:szCs w:val="28"/>
              </w:rPr>
              <w:t>ультурно-спортивного комплекса «Готов к труду и обороне»</w:t>
            </w: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(ГТО), в общей численности населения города Комсомольск-на-Амуре, принявшего участие в сдаче нормативов Всероссийского физк</w:t>
            </w:r>
            <w:r w:rsidR="007311CA">
              <w:rPr>
                <w:rFonts w:ascii="Times New Roman" w:eastAsia="Times New Roman" w:hAnsi="Times New Roman" w:cs="Times New Roman"/>
                <w:sz w:val="28"/>
                <w:szCs w:val="28"/>
              </w:rPr>
              <w:t>ультурно-спортивного комплекса «Готов к труду и обороне»</w:t>
            </w:r>
            <w:bookmarkStart w:id="1" w:name="_GoBack"/>
            <w:bookmarkEnd w:id="1"/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(ГТО), до 55%, в том числе учащихся и студентов на уровне 70%;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сохранение доли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на уровне не менее 25%;</w:t>
            </w:r>
            <w:proofErr w:type="gramEnd"/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уровня обеспеченности населения спортивными сооружениями, исходя из единовременной пропускной способности объектов спорта до 67,4%;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обеспечение роста расходов на материально-техническое, в том числе информационно-технологическое, обеспечение муниципальных бюджетных учреждений города, осуществляющих спортивную подготовку, на уровне не менее 146%;</w:t>
            </w:r>
          </w:p>
          <w:p w:rsidR="00CA3484" w:rsidRPr="00CA3484" w:rsidRDefault="00CA3484" w:rsidP="00CA34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484">
              <w:rPr>
                <w:rFonts w:ascii="Times New Roman" w:eastAsia="Times New Roman" w:hAnsi="Times New Roman" w:cs="Times New Roman"/>
                <w:sz w:val="28"/>
                <w:szCs w:val="28"/>
              </w:rPr>
              <w:t>- не превышение степени износа основных фондов муниципальных бюджетных учреждений города, осуществляющих спортивную подготовку, более 80%</w:t>
            </w:r>
          </w:p>
        </w:tc>
      </w:tr>
    </w:tbl>
    <w:p w:rsidR="000C45AB" w:rsidRPr="000C45AB" w:rsidRDefault="00CA3484" w:rsidP="00CA34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</w:t>
      </w:r>
    </w:p>
    <w:sectPr w:rsidR="000C45AB" w:rsidRPr="000C45AB" w:rsidSect="00CA3484">
      <w:headerReference w:type="default" r:id="rId7"/>
      <w:pgSz w:w="11906" w:h="16838"/>
      <w:pgMar w:top="1134" w:right="567" w:bottom="96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484" w:rsidRDefault="00CA3484" w:rsidP="00CA3484">
      <w:pPr>
        <w:spacing w:after="0" w:line="240" w:lineRule="auto"/>
      </w:pPr>
      <w:r>
        <w:separator/>
      </w:r>
    </w:p>
  </w:endnote>
  <w:endnote w:type="continuationSeparator" w:id="0">
    <w:p w:rsidR="00CA3484" w:rsidRDefault="00CA3484" w:rsidP="00CA3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484" w:rsidRDefault="00CA3484" w:rsidP="00CA3484">
      <w:pPr>
        <w:spacing w:after="0" w:line="240" w:lineRule="auto"/>
      </w:pPr>
      <w:r>
        <w:separator/>
      </w:r>
    </w:p>
  </w:footnote>
  <w:footnote w:type="continuationSeparator" w:id="0">
    <w:p w:rsidR="00CA3484" w:rsidRDefault="00CA3484" w:rsidP="00CA3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1372422"/>
      <w:docPartObj>
        <w:docPartGallery w:val="Page Numbers (Top of Page)"/>
        <w:docPartUnique/>
      </w:docPartObj>
    </w:sdtPr>
    <w:sdtEndPr/>
    <w:sdtContent>
      <w:p w:rsidR="00CA3484" w:rsidRDefault="00CA34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1CA">
          <w:rPr>
            <w:noProof/>
          </w:rPr>
          <w:t>2</w:t>
        </w:r>
        <w:r>
          <w:fldChar w:fldCharType="end"/>
        </w:r>
      </w:p>
    </w:sdtContent>
  </w:sdt>
  <w:p w:rsidR="00CA3484" w:rsidRDefault="00CA34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5AB"/>
    <w:rsid w:val="000C45AB"/>
    <w:rsid w:val="001D18EB"/>
    <w:rsid w:val="001D5FA3"/>
    <w:rsid w:val="003A7999"/>
    <w:rsid w:val="00456CCA"/>
    <w:rsid w:val="004700A8"/>
    <w:rsid w:val="00566EDE"/>
    <w:rsid w:val="007311CA"/>
    <w:rsid w:val="008C2758"/>
    <w:rsid w:val="00A73625"/>
    <w:rsid w:val="00BE2B6C"/>
    <w:rsid w:val="00C003E9"/>
    <w:rsid w:val="00CA3484"/>
    <w:rsid w:val="00D4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9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A3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484"/>
  </w:style>
  <w:style w:type="paragraph" w:styleId="a7">
    <w:name w:val="footer"/>
    <w:basedOn w:val="a"/>
    <w:link w:val="a8"/>
    <w:uiPriority w:val="99"/>
    <w:unhideWhenUsed/>
    <w:rsid w:val="00CA3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4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9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A3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484"/>
  </w:style>
  <w:style w:type="paragraph" w:styleId="a7">
    <w:name w:val="footer"/>
    <w:basedOn w:val="a"/>
    <w:link w:val="a8"/>
    <w:uiPriority w:val="99"/>
    <w:unhideWhenUsed/>
    <w:rsid w:val="00CA3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Кайгородцева А.Н.</dc:creator>
  <cp:lastModifiedBy>Нечай И.Н.</cp:lastModifiedBy>
  <cp:revision>8</cp:revision>
  <cp:lastPrinted>2023-11-06T05:32:00Z</cp:lastPrinted>
  <dcterms:created xsi:type="dcterms:W3CDTF">2023-11-06T04:16:00Z</dcterms:created>
  <dcterms:modified xsi:type="dcterms:W3CDTF">2024-11-01T05:31:00Z</dcterms:modified>
</cp:coreProperties>
</file>